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5EFD" w:rsidRDefault="00000000">
      <w:pPr>
        <w:pBdr>
          <w:left w:val="none" w:sz="0" w:space="8" w:color="000000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Annabel G. Dobbyn</w:t>
      </w:r>
    </w:p>
    <w:p w14:paraId="00000002" w14:textId="77777777" w:rsidR="006F5EFD" w:rsidRDefault="00000000">
      <w:pPr>
        <w:pBdr>
          <w:left w:val="none" w:sz="0" w:space="0" w:color="000000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Arlington, VA • (240) 396-7383 • 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agdobbyn@gmail.com</w:t>
        </w:r>
      </w:hyperlink>
    </w:p>
    <w:p w14:paraId="00000003" w14:textId="77777777" w:rsidR="006F5EFD" w:rsidRDefault="00000000">
      <w:pPr>
        <w:pBdr>
          <w:left w:val="none" w:sz="0" w:space="8" w:color="000000"/>
        </w:pBdr>
        <w:spacing w:before="16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Summary</w:t>
      </w:r>
    </w:p>
    <w:p w14:paraId="00000004" w14:textId="77777777" w:rsidR="006F5EFD" w:rsidRDefault="00000000">
      <w:pPr>
        <w:pBdr>
          <w:left w:val="none" w:sz="0" w:space="8" w:color="000000"/>
        </w:pBdr>
        <w:spacing w:before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Multicultural writer and researcher with a talent for identifying the bridge between cross-cultural narratives and their final representation. Special interest in museum education, Americana craft cultures, investigative storytelling, and the power of unbiased reporting to promote societal change. Thrives in a dynamic environment where innovation and creativity </w:t>
      </w:r>
      <w:proofErr w:type="gramStart"/>
      <w:r>
        <w:rPr>
          <w:rFonts w:ascii="Times New Roman" w:eastAsia="Times New Roman" w:hAnsi="Times New Roman" w:cs="Times New Roman"/>
        </w:rPr>
        <w:t>is</w:t>
      </w:r>
      <w:proofErr w:type="gramEnd"/>
      <w:r>
        <w:rPr>
          <w:rFonts w:ascii="Times New Roman" w:eastAsia="Times New Roman" w:hAnsi="Times New Roman" w:cs="Times New Roman"/>
        </w:rPr>
        <w:t xml:space="preserve"> rewarded, meeting time sensitive deadlines is valued, and professional development is encouraged. </w:t>
      </w:r>
    </w:p>
    <w:p w14:paraId="00000005" w14:textId="77777777" w:rsidR="006F5EFD" w:rsidRDefault="00000000">
      <w:pPr>
        <w:pBdr>
          <w:left w:val="none" w:sz="0" w:space="8" w:color="000000"/>
        </w:pBdr>
        <w:spacing w:before="1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00000006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Oberlin College</w:t>
      </w:r>
      <w:r>
        <w:rPr>
          <w:rFonts w:ascii="Times New Roman" w:eastAsia="Times New Roman" w:hAnsi="Times New Roman" w:cs="Times New Roman"/>
        </w:rPr>
        <w:t>, Oberlin, OH</w:t>
      </w:r>
    </w:p>
    <w:p w14:paraId="00000007" w14:textId="77777777" w:rsidR="006F5EFD" w:rsidRDefault="00000000">
      <w:pPr>
        <w:pBdr>
          <w:left w:val="none" w:sz="0" w:space="8" w:color="000000"/>
        </w:pBd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B.A.</w:t>
      </w:r>
      <w:r>
        <w:rPr>
          <w:rFonts w:ascii="Times New Roman" w:eastAsia="Times New Roman" w:hAnsi="Times New Roman" w:cs="Times New Roman"/>
        </w:rPr>
        <w:t>, Creative Writing, Anthropology | GPA 3.66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June 2023 </w:t>
      </w:r>
    </w:p>
    <w:p w14:paraId="00000008" w14:textId="77777777" w:rsidR="006F5EFD" w:rsidRDefault="00000000">
      <w:pPr>
        <w:numPr>
          <w:ilvl w:val="0"/>
          <w:numId w:val="2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Magna Cum Laude in the Anthropology department for Western women’s crafting within the digital landscape post Covid-19 pandemic thesis. Conducted research through social media platforms, monitoring social group interactions, mores, and hot button issues</w:t>
      </w:r>
    </w:p>
    <w:p w14:paraId="00000009" w14:textId="77777777" w:rsidR="006F5EFD" w:rsidRDefault="00000000">
      <w:pPr>
        <w:numPr>
          <w:ilvl w:val="0"/>
          <w:numId w:val="2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Two Groves Review</w:t>
      </w:r>
      <w:r>
        <w:rPr>
          <w:rFonts w:ascii="Times New Roman" w:eastAsia="Times New Roman" w:hAnsi="Times New Roman" w:cs="Times New Roman"/>
        </w:rPr>
        <w:t xml:space="preserve"> literary magazine Treasurer</w:t>
      </w:r>
    </w:p>
    <w:p w14:paraId="0000000A" w14:textId="77777777" w:rsidR="006F5EFD" w:rsidRDefault="00000000">
      <w:pPr>
        <w:numPr>
          <w:ilvl w:val="0"/>
          <w:numId w:val="2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2022 Ford Fund Grant and 2023 Comfort Star Award</w:t>
      </w:r>
    </w:p>
    <w:p w14:paraId="0000000B" w14:textId="77777777" w:rsidR="006F5EFD" w:rsidRDefault="00000000">
      <w:pPr>
        <w:pBdr>
          <w:left w:val="none" w:sz="0" w:space="8" w:color="000000"/>
        </w:pBd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EXPERIENCE</w:t>
      </w:r>
    </w:p>
    <w:p w14:paraId="0000000C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Caring For Textiles</w:t>
      </w:r>
      <w:r>
        <w:rPr>
          <w:rFonts w:ascii="Times New Roman" w:eastAsia="Times New Roman" w:hAnsi="Times New Roman" w:cs="Times New Roman"/>
        </w:rPr>
        <w:t>, Washington, D.C.</w:t>
      </w:r>
    </w:p>
    <w:p w14:paraId="0000000D" w14:textId="77777777" w:rsidR="006F5EFD" w:rsidRDefault="00000000">
      <w:pPr>
        <w:pBdr>
          <w:left w:val="none" w:sz="0" w:space="8" w:color="000000"/>
        </w:pBd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Assistant Textile Conservator &amp; Studio Administrative Assistant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June 2023 – Present</w:t>
      </w:r>
    </w:p>
    <w:p w14:paraId="0000000E" w14:textId="77777777" w:rsidR="006F5EFD" w:rsidRDefault="00000000">
      <w:pPr>
        <w:numPr>
          <w:ilvl w:val="0"/>
          <w:numId w:val="4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Partner with Smithsonian American Art Museum and governmental agencies, conserving objects of significant American heritage</w:t>
      </w:r>
    </w:p>
    <w:p w14:paraId="0000000F" w14:textId="77777777" w:rsidR="006F5EFD" w:rsidRDefault="00000000">
      <w:pPr>
        <w:numPr>
          <w:ilvl w:val="1"/>
          <w:numId w:val="4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organizational installation and treatment documentation for several Smithsonian American Art Museum’s exhibitions</w:t>
      </w:r>
    </w:p>
    <w:p w14:paraId="00000010" w14:textId="77777777" w:rsidR="006F5EFD" w:rsidRDefault="00000000">
      <w:pPr>
        <w:numPr>
          <w:ilvl w:val="0"/>
          <w:numId w:val="4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Coordinate correspondence with governmental agencies and process maintain comprehensive object data for future conservators and client accessibility</w:t>
      </w:r>
    </w:p>
    <w:p w14:paraId="00000011" w14:textId="77777777" w:rsidR="006F5EFD" w:rsidRDefault="00000000">
      <w:pPr>
        <w:numPr>
          <w:ilvl w:val="0"/>
          <w:numId w:val="7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articles featuring recent projects and promote business visibility. A blog about Clarence King, the first director of the USGS, was inducted into USGS archives for uncovering new perspectives on King</w:t>
      </w:r>
    </w:p>
    <w:p w14:paraId="00000012" w14:textId="77777777" w:rsidR="006F5EFD" w:rsidRDefault="00000000">
      <w:pPr>
        <w:numPr>
          <w:ilvl w:val="0"/>
          <w:numId w:val="7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 studio tours for visitors and guests</w:t>
      </w:r>
    </w:p>
    <w:p w14:paraId="00000013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Oberlin College</w:t>
      </w:r>
      <w:r>
        <w:rPr>
          <w:rFonts w:ascii="Times New Roman" w:eastAsia="Times New Roman" w:hAnsi="Times New Roman" w:cs="Times New Roman"/>
        </w:rPr>
        <w:t>, Oberlin, OH</w:t>
      </w:r>
    </w:p>
    <w:p w14:paraId="00000014" w14:textId="77777777" w:rsidR="006F5EFD" w:rsidRDefault="00000000">
      <w:pPr>
        <w:pBdr>
          <w:left w:val="none" w:sz="0" w:space="8" w:color="000000"/>
        </w:pBd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Creative Writing Teaching Assistant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August 2021 – January 2023</w:t>
      </w:r>
    </w:p>
    <w:p w14:paraId="00000015" w14:textId="77777777" w:rsidR="006F5EFD" w:rsidRDefault="00000000">
      <w:pPr>
        <w:numPr>
          <w:ilvl w:val="0"/>
          <w:numId w:val="5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student discussion groups, organized workshops, and edited students’ stories</w:t>
      </w:r>
    </w:p>
    <w:p w14:paraId="00000016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Center for Iranian Diaspora Studies</w:t>
      </w:r>
      <w:r>
        <w:rPr>
          <w:rFonts w:ascii="Times New Roman" w:eastAsia="Times New Roman" w:hAnsi="Times New Roman" w:cs="Times New Roman"/>
        </w:rPr>
        <w:t>, San Francisco, CA</w:t>
      </w:r>
    </w:p>
    <w:p w14:paraId="00000017" w14:textId="77777777" w:rsidR="006F5EFD" w:rsidRDefault="00000000">
      <w:pPr>
        <w:pBdr>
          <w:left w:val="none" w:sz="0" w:space="8" w:color="000000"/>
        </w:pBd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Remote Intern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May 2021 – September 2021</w:t>
      </w:r>
    </w:p>
    <w:p w14:paraId="00000018" w14:textId="77777777" w:rsidR="006F5EFD" w:rsidRDefault="00000000">
      <w:pPr>
        <w:numPr>
          <w:ilvl w:val="0"/>
          <w:numId w:val="1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Writer for </w:t>
      </w:r>
      <w:r>
        <w:rPr>
          <w:rFonts w:ascii="Times New Roman" w:eastAsia="Times New Roman" w:hAnsi="Times New Roman" w:cs="Times New Roman"/>
          <w:i/>
        </w:rPr>
        <w:t>With a Trace</w:t>
      </w:r>
      <w:r>
        <w:rPr>
          <w:rFonts w:ascii="Times New Roman" w:eastAsia="Times New Roman" w:hAnsi="Times New Roman" w:cs="Times New Roman"/>
        </w:rPr>
        <w:t xml:space="preserve"> blog covering members of the Iranian diaspora. Interviewed prominent members of the community for representative coverage and spotlight pieces</w:t>
      </w:r>
    </w:p>
    <w:p w14:paraId="00000019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Peabody Institute of Archaeology</w:t>
      </w:r>
      <w:r>
        <w:rPr>
          <w:rFonts w:ascii="Times New Roman" w:eastAsia="Times New Roman" w:hAnsi="Times New Roman" w:cs="Times New Roman"/>
        </w:rPr>
        <w:t>, Andover, MA</w:t>
      </w:r>
    </w:p>
    <w:p w14:paraId="0000001A" w14:textId="77777777" w:rsidR="006F5EFD" w:rsidRDefault="00000000">
      <w:pPr>
        <w:pBdr>
          <w:left w:val="none" w:sz="0" w:space="8" w:color="000000"/>
        </w:pBd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Remote Research Assistant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February 2021 – April 2021</w:t>
      </w:r>
    </w:p>
    <w:p w14:paraId="0000001B" w14:textId="77777777" w:rsidR="006F5EFD" w:rsidRDefault="00000000">
      <w:pPr>
        <w:numPr>
          <w:ilvl w:val="0"/>
          <w:numId w:val="3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Researched and collected data on Southeastern shell </w:t>
      </w:r>
      <w:proofErr w:type="spellStart"/>
      <w:r>
        <w:rPr>
          <w:rFonts w:ascii="Times New Roman" w:eastAsia="Times New Roman" w:hAnsi="Times New Roman" w:cs="Times New Roman"/>
        </w:rPr>
        <w:t>gorget</w:t>
      </w:r>
      <w:proofErr w:type="spellEnd"/>
      <w:r>
        <w:rPr>
          <w:rFonts w:ascii="Times New Roman" w:eastAsia="Times New Roman" w:hAnsi="Times New Roman" w:cs="Times New Roman"/>
        </w:rPr>
        <w:t xml:space="preserve"> sales in the United States. Digitally identified objects as genuine artifacts or fakes</w:t>
      </w:r>
    </w:p>
    <w:p w14:paraId="0000001C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ScholarSpark</w:t>
      </w:r>
      <w:proofErr w:type="spellEnd"/>
      <w:r>
        <w:rPr>
          <w:rFonts w:ascii="Times New Roman" w:eastAsia="Times New Roman" w:hAnsi="Times New Roman" w:cs="Times New Roman"/>
        </w:rPr>
        <w:t>, Washington, D.C.</w:t>
      </w:r>
    </w:p>
    <w:p w14:paraId="0000001D" w14:textId="77777777" w:rsidR="006F5EFD" w:rsidRDefault="00000000">
      <w:pPr>
        <w:pBdr>
          <w:left w:val="none" w:sz="0" w:space="8" w:color="000000"/>
        </w:pBd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Intern</w:t>
      </w:r>
      <w:r>
        <w:rPr>
          <w:rFonts w:ascii="Times New Roman" w:eastAsia="Times New Roman" w:hAnsi="Times New Roman" w:cs="Times New Roman"/>
        </w:rPr>
        <w:t>, June 2020 – August 2020</w:t>
      </w:r>
    </w:p>
    <w:p w14:paraId="0000001E" w14:textId="77777777" w:rsidR="006F5EFD" w:rsidRDefault="00000000">
      <w:pPr>
        <w:numPr>
          <w:ilvl w:val="0"/>
          <w:numId w:val="6"/>
        </w:num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Researched and drafted a curriculum development plan for a nonprofit dedicated to tutoring and mentoring first generation immigrant college students. The plan was designed to support and develop their English language skills in a culturally diverse way.</w:t>
      </w:r>
    </w:p>
    <w:p w14:paraId="0000001F" w14:textId="77777777" w:rsidR="006F5EFD" w:rsidRDefault="006F5EFD">
      <w:pPr>
        <w:pBdr>
          <w:left w:val="none" w:sz="0" w:space="8" w:color="000000"/>
        </w:pBdr>
        <w:rPr>
          <w:rFonts w:ascii="Times New Roman" w:eastAsia="Times New Roman" w:hAnsi="Times New Roman" w:cs="Times New Roman"/>
        </w:rPr>
      </w:pPr>
    </w:p>
    <w:p w14:paraId="00000020" w14:textId="77777777" w:rsidR="006F5EFD" w:rsidRDefault="00000000">
      <w:pPr>
        <w:pBdr>
          <w:left w:val="none" w:sz="0" w:space="8" w:color="000000"/>
        </w:pBdr>
        <w:spacing w:before="1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SKILLS</w:t>
      </w:r>
    </w:p>
    <w:p w14:paraId="00000021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Software</w:t>
      </w:r>
      <w:r>
        <w:rPr>
          <w:rFonts w:ascii="Times New Roman" w:eastAsia="Times New Roman" w:hAnsi="Times New Roman" w:cs="Times New Roman"/>
        </w:rPr>
        <w:t>: Microsoft Office Suite, Adobe Creative Suite</w:t>
      </w:r>
    </w:p>
    <w:p w14:paraId="00000022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Research</w:t>
      </w:r>
      <w:r>
        <w:rPr>
          <w:rFonts w:ascii="Times New Roman" w:eastAsia="Times New Roman" w:hAnsi="Times New Roman" w:cs="Times New Roman"/>
        </w:rPr>
        <w:t>: Historical and Sociological</w:t>
      </w:r>
    </w:p>
    <w:p w14:paraId="00000023" w14:textId="77777777" w:rsidR="006F5EFD" w:rsidRDefault="00000000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Writing &amp; Editing: </w:t>
      </w:r>
      <w:r>
        <w:rPr>
          <w:rFonts w:ascii="Times New Roman" w:eastAsia="Times New Roman" w:hAnsi="Times New Roman" w:cs="Times New Roman"/>
        </w:rPr>
        <w:t>Journalistic, Academic, Creative</w:t>
      </w:r>
    </w:p>
    <w:p w14:paraId="00000024" w14:textId="77777777" w:rsidR="006F5EFD" w:rsidRDefault="006F5EFD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</w:p>
    <w:p w14:paraId="00000025" w14:textId="77777777" w:rsidR="006F5EFD" w:rsidRDefault="006F5EFD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</w:rPr>
      </w:pPr>
    </w:p>
    <w:p w14:paraId="00000026" w14:textId="77777777" w:rsidR="006F5EFD" w:rsidRDefault="006F5EFD">
      <w:pPr>
        <w:pBdr>
          <w:left w:val="none" w:sz="0" w:space="8" w:color="000000"/>
        </w:pBdr>
        <w:spacing w:before="120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27" w14:textId="77777777" w:rsidR="006F5EFD" w:rsidRDefault="006F5EFD"/>
    <w:sectPr w:rsidR="006F5E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D9F"/>
    <w:multiLevelType w:val="multilevel"/>
    <w:tmpl w:val="41220A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6B451B"/>
    <w:multiLevelType w:val="multilevel"/>
    <w:tmpl w:val="BA9C93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2F2A61"/>
    <w:multiLevelType w:val="multilevel"/>
    <w:tmpl w:val="1A4AD6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9E5ADC"/>
    <w:multiLevelType w:val="multilevel"/>
    <w:tmpl w:val="F09294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4D8137F"/>
    <w:multiLevelType w:val="multilevel"/>
    <w:tmpl w:val="2E0AA3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53D07CC"/>
    <w:multiLevelType w:val="multilevel"/>
    <w:tmpl w:val="8F2AAE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91624EE"/>
    <w:multiLevelType w:val="multilevel"/>
    <w:tmpl w:val="05FE4D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26870027">
    <w:abstractNumId w:val="2"/>
  </w:num>
  <w:num w:numId="2" w16cid:durableId="2072344500">
    <w:abstractNumId w:val="0"/>
  </w:num>
  <w:num w:numId="3" w16cid:durableId="1842773109">
    <w:abstractNumId w:val="6"/>
  </w:num>
  <w:num w:numId="4" w16cid:durableId="210044985">
    <w:abstractNumId w:val="1"/>
  </w:num>
  <w:num w:numId="5" w16cid:durableId="1694071083">
    <w:abstractNumId w:val="4"/>
  </w:num>
  <w:num w:numId="6" w16cid:durableId="1002197223">
    <w:abstractNumId w:val="5"/>
  </w:num>
  <w:num w:numId="7" w16cid:durableId="1594894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FD"/>
    <w:rsid w:val="00147C68"/>
    <w:rsid w:val="006F5EFD"/>
    <w:rsid w:val="00DC5392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8B13F-F5C7-4689-9F35-0679D30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dobb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Brennan</cp:lastModifiedBy>
  <cp:revision>2</cp:revision>
  <dcterms:created xsi:type="dcterms:W3CDTF">2025-02-21T22:24:00Z</dcterms:created>
  <dcterms:modified xsi:type="dcterms:W3CDTF">2025-02-21T22:24:00Z</dcterms:modified>
</cp:coreProperties>
</file>